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MESSAGE SEVEN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THE CORPORATE THORN-BUSH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According to Deuteronomy 33:16, what is God’s dwelling place?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Who is the thorn-bush individually and corporately?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connection between Genesis 3 and Exodus 3?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 Galatians 3:13 and 14 show the connection between Genesis 3 and Exodus 3?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New Testament verses show us that the fire is dwelling in the believers today?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can we say that Moses was transformed?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Who are the corporate thorn-bush in the Old Testament and New Testament?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our proper estimation of the church?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 we know that the God in the thorn-bush was also the God of resurrection?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can we increase our experience of the God of resurrection?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MESSAGE EIGHT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THE THREE SIGNS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Why is it necessary for Moses to experience the three signs in Exodus 4?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number three related to?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 the three signs deal with?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the rod signify?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meaning that the rod was actually a serpent?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it necessary for Moses to pick up the rod by its tail?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did Moses’ rod become after he picked it up by its tail?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the second sign signify?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can we be cleansed from our leprosy?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What does the third sign signify?</w:t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LS Exodus Messages 7 and 8.docx</dc:title>
</cp:coreProperties>
</file>