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53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GOD SEEKING LOVERS IN GIVING HIS LAW TO HIS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What was God's intention in giving the law to His chosen people?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Which four prophets spoke of God as the Husband of the children of Israel?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Where in the New Testament can we find that God and His people are a wonderful, universal couple?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In Jeremiah 2:2, what are the four things that the Lord speaks of that He remembers?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According to Ezekiel 16:8, where and when did Israel's engagement to God take place?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What were the conditions for God's engagement with Israel?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What kind of atmosphere was the first five commandments given in?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What was the function of the Sabbath day with regards to Israel's engagement to God?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Each of the first five commandments uses what expression?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What is the function of an engagement paper?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highlight w:val="white"/>
          <w:rtl w:val="0"/>
        </w:rPr>
        <w:t xml:space="preserve">MESSAGE 54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highlight w:val="white"/>
          <w:rtl w:val="0"/>
        </w:rPr>
        <w:t xml:space="preserve">KEEPING THE LAW OF GOD BY LOVING HIM AND HIS WORD AND BECOMING ONE WITH HIM (1)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are the two aspects of the law, and which one is the main aspect?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is the motive and incentive for the oneness between a husband and wife?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kind of love should we have for God?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was God actually doing in bringing His people out of Egypt and giving His law to them?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could we say that the main subject of the Bible is God's engagement to His people?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did Eve do that enabled her to be one with Adam?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 receive the Lord's life whenever we do what?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 receive God's life through the process of what?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Two substances that are to be grafted together must be what?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is God's ultimate goal?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