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123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PRIESTLY GARMENTS (8)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ephod and the breastplate refer to?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should we speak of the ephod </w:t>
      </w:r>
      <w:r w:rsidDel="00000000" w:rsidR="00000000" w:rsidRPr="00000000">
        <w:rPr>
          <w:u w:val="single"/>
          <w:rtl w:val="0"/>
        </w:rPr>
        <w:t xml:space="preserve">with</w:t>
      </w:r>
      <w:r w:rsidDel="00000000" w:rsidR="00000000" w:rsidRPr="00000000">
        <w:rPr>
          <w:rtl w:val="0"/>
        </w:rPr>
        <w:t xml:space="preserve"> the breastplate instead of the ephod </w:t>
      </w:r>
      <w:r w:rsidDel="00000000" w:rsidR="00000000" w:rsidRPr="00000000">
        <w:rPr>
          <w:u w:val="single"/>
          <w:rtl w:val="0"/>
        </w:rPr>
        <w:t xml:space="preserve">and</w:t>
      </w:r>
      <w:r w:rsidDel="00000000" w:rsidR="00000000" w:rsidRPr="00000000">
        <w:rPr>
          <w:rtl w:val="0"/>
        </w:rPr>
        <w:t xml:space="preserve"> t</w:t>
      </w:r>
      <w:r w:rsidDel="00000000" w:rsidR="00000000" w:rsidRPr="00000000">
        <w:rPr>
          <w:rtl w:val="0"/>
        </w:rPr>
        <w:t xml:space="preserve">he breastplate?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function of the breastplate?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Exo. 28:15 use the word judgment with respect to the breastplate?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letters of the Hebrew alphabet were inscribed in the stones on the breastplate?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fact that God’s leading was made known by means of the breastplate indicate?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workmanship and material of the breastplate being the same as that of the ephod?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Exo. 28:16 not speak of cubits, but of a span?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breastplate being a span in length and width?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be a perfect testimony in an evil environment?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124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PRIESTLY GARMENTS (9)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twelve stones on the breastplate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know that the Lord bears us corporately?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twelve stones on the breastplate being precious stones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good illustration of the process of transformation mentioned in the message?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will all the believers be fully transformed?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four rows of stones with three stones in each row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the number seven and the number twelve in their significances?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number twelve found both with the breastplate and the New Jerusalem?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know that the church is on Christ’s heart?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proper way of increase in the Lord’s recovery?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